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B7F2" w14:textId="20F94754" w:rsidR="003125AD" w:rsidRDefault="003125AD" w:rsidP="003125AD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Oneida Lake 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#26-25</w:t>
      </w:r>
    </w:p>
    <w:p w14:paraId="7897A377" w14:textId="77777777" w:rsidR="003125AD" w:rsidRPr="008264E5" w:rsidRDefault="003125AD" w:rsidP="003125AD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C540012" wp14:editId="1DDF552D">
            <wp:simplePos x="0" y="0"/>
            <wp:positionH relativeFrom="column">
              <wp:posOffset>2845000</wp:posOffset>
            </wp:positionH>
            <wp:positionV relativeFrom="paragraph">
              <wp:posOffset>101600</wp:posOffset>
            </wp:positionV>
            <wp:extent cx="4261480" cy="1587272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0" cy="158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6C670370" w14:textId="77777777" w:rsidR="003125AD" w:rsidRPr="008264E5" w:rsidRDefault="003125AD" w:rsidP="003125AD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BC1D1E" wp14:editId="65B5FC09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46FBDF97" w14:textId="77777777" w:rsidR="003125AD" w:rsidRPr="0025109E" w:rsidRDefault="003125AD" w:rsidP="003125AD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47BD8018" w14:textId="77777777" w:rsidR="003125AD" w:rsidRPr="008264E5" w:rsidRDefault="003125AD" w:rsidP="003125AD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4BE7E332" w14:textId="77777777" w:rsidR="003125AD" w:rsidRPr="00D576F6" w:rsidRDefault="003125AD" w:rsidP="003125AD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1A03E423" w14:textId="77777777" w:rsidR="003125AD" w:rsidRDefault="003125AD" w:rsidP="003125AD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2253C691" w14:textId="77777777" w:rsidR="003125AD" w:rsidRDefault="003125AD" w:rsidP="003125AD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02F576D4" w14:textId="77777777" w:rsidR="003125AD" w:rsidRDefault="003125AD" w:rsidP="003125AD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1DDC67CD" w14:textId="77777777" w:rsidR="003125AD" w:rsidRDefault="003125AD" w:rsidP="003125AD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2B86F393" w14:textId="26B29EBF" w:rsidR="003125AD" w:rsidRPr="00EB5246" w:rsidRDefault="003125AD" w:rsidP="003125AD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23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LTZ VRB Tri-toon</w:t>
      </w:r>
    </w:p>
    <w:p w14:paraId="733B1F8C" w14:textId="4D9449E1" w:rsidR="003125AD" w:rsidRPr="00EB5246" w:rsidRDefault="003125AD" w:rsidP="003125AD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</w:t>
      </w:r>
      <w:r>
        <w:rPr>
          <w:rFonts w:ascii="Arial" w:eastAsia="Calibri" w:hAnsi="Arial" w:cs="Arial"/>
          <w:i/>
          <w:iCs/>
        </w:rPr>
        <w:t xml:space="preserve"> ½’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23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r w:rsidRPr="00EB5246">
        <w:rPr>
          <w:rFonts w:ascii="Arial" w:eastAsia="Calibri" w:hAnsi="Arial" w:cs="Arial"/>
          <w:i/>
          <w:iCs/>
        </w:rPr>
        <w:t>( $</w:t>
      </w:r>
      <w:r>
        <w:rPr>
          <w:rFonts w:ascii="Arial" w:eastAsia="Calibri" w:hAnsi="Arial" w:cs="Arial"/>
          <w:i/>
          <w:iCs/>
        </w:rPr>
        <w:t>54,694.</w:t>
      </w:r>
      <w:r w:rsidRPr="00EB5246">
        <w:rPr>
          <w:rFonts w:ascii="Arial" w:eastAsia="Calibri" w:hAnsi="Arial" w:cs="Arial"/>
          <w:i/>
          <w:iCs/>
        </w:rPr>
        <w:t>00)</w:t>
      </w:r>
    </w:p>
    <w:p w14:paraId="3E363333" w14:textId="4A38ED64" w:rsidR="003125AD" w:rsidRPr="00EB5246" w:rsidRDefault="003125AD" w:rsidP="003125AD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w/Honda BF200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4056F063" w14:textId="344B557A" w:rsidR="003125AD" w:rsidRDefault="003125AD" w:rsidP="003125AD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>
        <w:rPr>
          <w:rFonts w:ascii="Arial" w:eastAsia="Calibri" w:hAnsi="Arial" w:cs="Arial"/>
          <w:i/>
          <w:iCs/>
        </w:rPr>
        <w:t>9,500</w:t>
      </w:r>
      <w:r w:rsidRPr="00EB5246">
        <w:rPr>
          <w:rFonts w:ascii="Arial" w:hAnsi="Arial" w:cs="Arial"/>
          <w:i/>
          <w:iCs/>
        </w:rPr>
        <w:t>.00)</w:t>
      </w:r>
    </w:p>
    <w:p w14:paraId="533C584B" w14:textId="328060E1" w:rsidR="003125AD" w:rsidRPr="00DD7C92" w:rsidRDefault="001818FE" w:rsidP="00DD7C92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Charcoal Matte &amp; Champagne</w:t>
      </w:r>
      <w:r w:rsidR="003125A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3125AD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 w:rsidR="003125A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Buckskin </w:t>
      </w:r>
      <w:r w:rsidR="005E353B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Cream White </w:t>
      </w:r>
      <w:r w:rsidR="003125AD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 w:rsidR="005E353B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Charcoal</w:t>
      </w:r>
      <w:r w:rsidR="003125AD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 w:rsidR="003125A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="003125AD"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 w:rsidR="005E353B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Charcoal</w:t>
      </w:r>
      <w:r w:rsidR="003125A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3125AD"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4D140DA9" w14:textId="77777777" w:rsidR="003125AD" w:rsidRPr="00E15B27" w:rsidRDefault="003125AD" w:rsidP="003125AD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29E7C73A" w14:textId="12CD4C5C" w:rsidR="003125AD" w:rsidRPr="007E0244" w:rsidRDefault="003125AD" w:rsidP="003125AD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192D3F1" wp14:editId="48699669">
            <wp:simplePos x="0" y="0"/>
            <wp:positionH relativeFrom="margin">
              <wp:posOffset>5034337</wp:posOffset>
            </wp:positionH>
            <wp:positionV relativeFrom="paragraph">
              <wp:posOffset>213360</wp:posOffset>
            </wp:positionV>
            <wp:extent cx="2103640" cy="1289864"/>
            <wp:effectExtent l="0" t="0" r="0" b="5715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640" cy="1289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Starboard Sport High Back Reclining Chair</w:t>
      </w:r>
    </w:p>
    <w:p w14:paraId="2C60C044" w14:textId="28201281" w:rsidR="003E3FF6" w:rsidRDefault="003E3FF6" w:rsidP="003125A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Sport Performance Tri-toon Package</w:t>
      </w:r>
    </w:p>
    <w:p w14:paraId="3BD2C32E" w14:textId="0D2054C5" w:rsidR="003125AD" w:rsidRDefault="003125AD" w:rsidP="003125A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Ultra Fine Vinyl Upgrade</w:t>
      </w:r>
    </w:p>
    <w:p w14:paraId="031C71A6" w14:textId="15779872" w:rsidR="003E3FF6" w:rsidRDefault="003E3FF6" w:rsidP="003125A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Blue Ice </w:t>
      </w:r>
      <w:r w:rsidR="009A015C">
        <w:rPr>
          <w:sz w:val="28"/>
          <w:szCs w:val="28"/>
          <w14:ligatures w14:val="standardContextual"/>
        </w:rPr>
        <w:t xml:space="preserve">Plus </w:t>
      </w:r>
      <w:r>
        <w:rPr>
          <w:sz w:val="28"/>
          <w:szCs w:val="28"/>
          <w14:ligatures w14:val="standardContextual"/>
        </w:rPr>
        <w:t>Light</w:t>
      </w:r>
      <w:r w:rsidR="009A015C">
        <w:rPr>
          <w:sz w:val="28"/>
          <w:szCs w:val="28"/>
          <w14:ligatures w14:val="standardContextual"/>
        </w:rPr>
        <w:t xml:space="preserve"> Package</w:t>
      </w:r>
    </w:p>
    <w:p w14:paraId="1F967DA6" w14:textId="12184363" w:rsidR="003125AD" w:rsidRDefault="00C25950" w:rsidP="003125A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Charcoal</w:t>
      </w:r>
      <w:r w:rsidR="003125AD">
        <w:rPr>
          <w:sz w:val="28"/>
          <w:szCs w:val="28"/>
          <w14:ligatures w14:val="standardContextual"/>
        </w:rPr>
        <w:t xml:space="preserve"> Seat Cladding w/SS Inserts</w:t>
      </w:r>
    </w:p>
    <w:p w14:paraId="6B5F1D26" w14:textId="77777777" w:rsidR="003125AD" w:rsidRDefault="003125AD" w:rsidP="003125A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Garmin 52CV US GPS</w:t>
      </w:r>
    </w:p>
    <w:p w14:paraId="3AEE1E76" w14:textId="753002A3" w:rsidR="003125AD" w:rsidRPr="004C4D9D" w:rsidRDefault="003125AD" w:rsidP="003125AD">
      <w:pPr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</w:t>
      </w:r>
      <w:r w:rsidR="00C3006D">
        <w:rPr>
          <w:sz w:val="28"/>
          <w:szCs w:val="28"/>
          <w14:ligatures w14:val="standardContextual"/>
        </w:rPr>
        <w:t>Protech</w:t>
      </w:r>
      <w:r>
        <w:rPr>
          <w:sz w:val="28"/>
          <w:szCs w:val="28"/>
          <w14:ligatures w14:val="standardContextual"/>
        </w:rPr>
        <w:t xml:space="preserve"> Steering</w:t>
      </w:r>
    </w:p>
    <w:p w14:paraId="5C135ED2" w14:textId="77777777" w:rsidR="003125AD" w:rsidRDefault="003125AD" w:rsidP="003125AD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</w:p>
    <w:p w14:paraId="6E2982D7" w14:textId="20DDB2A4" w:rsidR="003125AD" w:rsidRDefault="003125AD" w:rsidP="003125A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7F4376" wp14:editId="7963D027">
            <wp:simplePos x="0" y="0"/>
            <wp:positionH relativeFrom="column">
              <wp:posOffset>2714625</wp:posOffset>
            </wp:positionH>
            <wp:positionV relativeFrom="paragraph">
              <wp:posOffset>47664</wp:posOffset>
            </wp:positionV>
            <wp:extent cx="4533265" cy="1490266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1490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D77">
        <w:rPr>
          <w:sz w:val="28"/>
          <w:szCs w:val="28"/>
          <w14:ligatures w14:val="standardContextual"/>
        </w:rPr>
        <w:t>Blackout Package</w:t>
      </w:r>
    </w:p>
    <w:p w14:paraId="498D692B" w14:textId="77777777" w:rsidR="003125AD" w:rsidRDefault="003125AD" w:rsidP="003125A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Lillipad</w:t>
      </w:r>
      <w:proofErr w:type="spellEnd"/>
      <w:r>
        <w:rPr>
          <w:sz w:val="28"/>
          <w:szCs w:val="28"/>
          <w14:ligatures w14:val="standardContextual"/>
        </w:rPr>
        <w:t xml:space="preserve"> Easy Step Ladder</w:t>
      </w:r>
    </w:p>
    <w:p w14:paraId="51086239" w14:textId="77777777" w:rsidR="003125AD" w:rsidRPr="004C4D9D" w:rsidRDefault="003125AD" w:rsidP="003125AD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Smoked Chrome </w:t>
      </w:r>
      <w:proofErr w:type="spellStart"/>
      <w:r>
        <w:rPr>
          <w:sz w:val="28"/>
          <w:szCs w:val="28"/>
          <w14:ligatures w14:val="standardContextual"/>
        </w:rPr>
        <w:t>Docklight</w:t>
      </w:r>
      <w:proofErr w:type="spellEnd"/>
      <w:r>
        <w:rPr>
          <w:sz w:val="28"/>
          <w:szCs w:val="28"/>
          <w14:ligatures w14:val="standardContextual"/>
        </w:rPr>
        <w:t xml:space="preserve"> Assy </w:t>
      </w:r>
    </w:p>
    <w:p w14:paraId="49AD091C" w14:textId="77777777" w:rsidR="003125AD" w:rsidRPr="004C4D9D" w:rsidRDefault="003125AD" w:rsidP="003125AD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0E43604D" w14:textId="77777777" w:rsidR="003125AD" w:rsidRDefault="003125AD" w:rsidP="003125A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49D21761" w14:textId="77777777" w:rsidR="003125AD" w:rsidRPr="004C4D9D" w:rsidRDefault="003125AD" w:rsidP="003125AD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Stainless Steel Aft Rail</w:t>
      </w:r>
    </w:p>
    <w:p w14:paraId="1BD7C0ED" w14:textId="7B7325C5" w:rsidR="003125AD" w:rsidRPr="0025109E" w:rsidRDefault="009B3328" w:rsidP="003125AD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  <w:r>
        <w:rPr>
          <w:rFonts w:ascii="Gotham" w:eastAsia="Times New Roman" w:hAnsi="Gotham" w:cs="Times New Roman"/>
          <w:sz w:val="28"/>
          <w:szCs w:val="28"/>
        </w:rPr>
        <w:t xml:space="preserve">2’ Rear Patio Pad </w:t>
      </w:r>
      <w:r w:rsidR="00BA15EF">
        <w:rPr>
          <w:rFonts w:ascii="Gotham" w:eastAsia="Times New Roman" w:hAnsi="Gotham" w:cs="Times New Roman"/>
          <w:sz w:val="28"/>
          <w:szCs w:val="28"/>
        </w:rPr>
        <w:t xml:space="preserve">&amp; </w:t>
      </w:r>
      <w:r>
        <w:rPr>
          <w:rFonts w:ascii="Gotham" w:eastAsia="Times New Roman" w:hAnsi="Gotham" w:cs="Times New Roman"/>
          <w:sz w:val="28"/>
          <w:szCs w:val="28"/>
        </w:rPr>
        <w:t>Half Enclosure</w:t>
      </w:r>
    </w:p>
    <w:p w14:paraId="3F111206" w14:textId="77777777" w:rsidR="003125AD" w:rsidRPr="0045403B" w:rsidRDefault="003125AD" w:rsidP="003125AD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0CED466D" w14:textId="7C513010" w:rsidR="003125AD" w:rsidRPr="000D03CA" w:rsidRDefault="003125AD" w:rsidP="003125AD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307923" wp14:editId="06A419EC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5FD52" id="Rectangle 1" o:spid="_x0000_s1026" style="position:absolute;margin-left:4.5pt;margin-top:5.35pt;width:566.2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</w:t>
      </w:r>
      <w:r w:rsidR="00FA2D5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74,194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5150810C" w14:textId="7307334A" w:rsidR="003125AD" w:rsidRPr="00DD7C92" w:rsidRDefault="003125AD" w:rsidP="00DD7C92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MSRP:  $</w:t>
      </w:r>
      <w:r w:rsidR="007C7F90">
        <w:rPr>
          <w:rFonts w:ascii="Arial" w:eastAsia="Calibri" w:hAnsi="Arial" w:cs="Arial"/>
          <w:i/>
          <w:iCs/>
          <w:color w:val="0000FF"/>
          <w:sz w:val="20"/>
          <w:szCs w:val="20"/>
        </w:rPr>
        <w:t>88,728.13</w:t>
      </w:r>
    </w:p>
    <w:p w14:paraId="18738BF8" w14:textId="77777777" w:rsidR="003125AD" w:rsidRDefault="003125AD" w:rsidP="003125AD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23CD5E12" w14:textId="77777777" w:rsidR="003125AD" w:rsidRPr="00C77431" w:rsidRDefault="003125AD" w:rsidP="003125AD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189E9C21" w14:textId="77777777" w:rsidR="003125AD" w:rsidRPr="00C77431" w:rsidRDefault="003125AD" w:rsidP="003125AD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17D84B53" w14:textId="3C9D8B8A" w:rsidR="003125AD" w:rsidRPr="00C77431" w:rsidRDefault="003125AD" w:rsidP="003125AD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</w:t>
      </w:r>
      <w:r w:rsidR="00BE5F4A">
        <w:rPr>
          <w:rFonts w:ascii="Arial" w:eastAsia="Calibri" w:hAnsi="Arial" w:cs="Arial"/>
          <w:sz w:val="32"/>
          <w:szCs w:val="32"/>
        </w:rPr>
        <w:t>4/26</w:t>
      </w:r>
      <w:r>
        <w:rPr>
          <w:rFonts w:ascii="Arial" w:eastAsia="Calibri" w:hAnsi="Arial" w:cs="Arial"/>
          <w:sz w:val="32"/>
          <w:szCs w:val="32"/>
        </w:rPr>
        <w:t>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 w:rsidR="00904322">
        <w:rPr>
          <w:rFonts w:ascii="Arial" w:eastAsia="Calibri" w:hAnsi="Arial" w:cs="Arial"/>
          <w:sz w:val="32"/>
          <w:szCs w:val="32"/>
        </w:rPr>
        <w:t>5</w:t>
      </w:r>
      <w:r>
        <w:rPr>
          <w:rFonts w:ascii="Arial" w:eastAsia="Calibri" w:hAnsi="Arial" w:cs="Arial"/>
          <w:sz w:val="32"/>
          <w:szCs w:val="32"/>
        </w:rPr>
        <w:t>000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 w:rsidR="00904322">
        <w:rPr>
          <w:rFonts w:ascii="Arial" w:eastAsia="Calibri" w:hAnsi="Arial" w:cs="Arial"/>
          <w:sz w:val="32"/>
          <w:szCs w:val="32"/>
        </w:rPr>
        <w:t>riB1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 w:rsidR="000B7D7C">
        <w:rPr>
          <w:rFonts w:ascii="Arial" w:eastAsia="Calibri" w:hAnsi="Arial" w:cs="Arial"/>
          <w:sz w:val="32"/>
          <w:szCs w:val="32"/>
        </w:rPr>
        <w:t>7,05</w:t>
      </w:r>
      <w:r w:rsidR="00750993">
        <w:rPr>
          <w:rFonts w:ascii="Arial" w:eastAsia="Calibri" w:hAnsi="Arial" w:cs="Arial"/>
          <w:sz w:val="32"/>
          <w:szCs w:val="32"/>
        </w:rPr>
        <w:t>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5FCE5E81" w14:textId="32B7B50B" w:rsidR="003125AD" w:rsidRPr="005B1608" w:rsidRDefault="003125AD" w:rsidP="003125AD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 w:rsidR="00124168">
        <w:rPr>
          <w:rFonts w:ascii="Arial" w:eastAsia="Calibri" w:hAnsi="Arial" w:cs="Arial"/>
          <w:i/>
          <w:iCs/>
          <w:sz w:val="24"/>
          <w:szCs w:val="24"/>
        </w:rPr>
        <w:t xml:space="preserve">Galvanized, </w:t>
      </w:r>
      <w:r>
        <w:rPr>
          <w:rFonts w:ascii="Arial" w:eastAsia="Calibri" w:hAnsi="Arial" w:cs="Arial"/>
          <w:i/>
          <w:iCs/>
          <w:sz w:val="24"/>
          <w:szCs w:val="24"/>
        </w:rPr>
        <w:t>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 w:rsidR="00904322">
        <w:rPr>
          <w:rFonts w:ascii="Arial" w:eastAsia="Calibri" w:hAnsi="Arial" w:cs="Arial"/>
          <w:i/>
          <w:iCs/>
          <w:sz w:val="24"/>
          <w:szCs w:val="24"/>
        </w:rPr>
        <w:t>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 w:rsidR="00904322">
        <w:rPr>
          <w:rFonts w:ascii="Arial" w:eastAsia="Calibri" w:hAnsi="Arial" w:cs="Arial"/>
          <w:i/>
          <w:iCs/>
          <w:sz w:val="24"/>
          <w:szCs w:val="24"/>
        </w:rPr>
        <w:t>5</w:t>
      </w:r>
      <w:r>
        <w:rPr>
          <w:rFonts w:ascii="Arial" w:eastAsia="Calibri" w:hAnsi="Arial" w:cs="Arial"/>
          <w:i/>
          <w:iCs/>
          <w:sz w:val="24"/>
          <w:szCs w:val="24"/>
        </w:rPr>
        <w:t>00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0B0C7347" w14:textId="77777777" w:rsidR="003125AD" w:rsidRDefault="003125AD" w:rsidP="003125AD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77AF1A4B" w14:textId="77777777" w:rsidR="003125AD" w:rsidRDefault="003125AD" w:rsidP="003125AD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1390B598" w14:textId="41897F0C" w:rsidR="003125AD" w:rsidRDefault="003125AD" w:rsidP="003125AD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73544G526</w:t>
      </w:r>
    </w:p>
    <w:p w14:paraId="319355EC" w14:textId="77777777" w:rsidR="003125AD" w:rsidRPr="004509EB" w:rsidRDefault="003125AD" w:rsidP="003125AD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</w:p>
    <w:p w14:paraId="19A1EC6E" w14:textId="77777777" w:rsidR="00337EA9" w:rsidRDefault="00337EA9"/>
    <w:p w14:paraId="6A729BAE" w14:textId="1D0DFFE8" w:rsidR="005E353B" w:rsidRDefault="005E353B"/>
    <w:p w14:paraId="27CD455F" w14:textId="77777777" w:rsidR="000B7D7C" w:rsidRDefault="000B7D7C"/>
    <w:p w14:paraId="40265B4F" w14:textId="77777777" w:rsidR="000B7D7C" w:rsidRDefault="000B7D7C"/>
    <w:p w14:paraId="2F389D51" w14:textId="77777777" w:rsidR="000B7D7C" w:rsidRDefault="000B7D7C"/>
    <w:p w14:paraId="2B238FBB" w14:textId="77777777" w:rsidR="000B7D7C" w:rsidRDefault="000B7D7C"/>
    <w:p w14:paraId="57740BF1" w14:textId="77777777" w:rsidR="000B7D7C" w:rsidRDefault="000B7D7C"/>
    <w:p w14:paraId="4CCB007D" w14:textId="48BE4082" w:rsidR="000B7D7C" w:rsidRDefault="000B7D7C"/>
    <w:p w14:paraId="52860D99" w14:textId="77777777" w:rsidR="000B7D7C" w:rsidRDefault="000B7D7C"/>
    <w:p w14:paraId="3F28C242" w14:textId="77777777" w:rsidR="000B7D7C" w:rsidRDefault="000B7D7C"/>
    <w:p w14:paraId="3C053DA3" w14:textId="77777777" w:rsidR="000B7D7C" w:rsidRDefault="000B7D7C"/>
    <w:p w14:paraId="7FF66A04" w14:textId="77777777" w:rsidR="000B7D7C" w:rsidRDefault="000B7D7C"/>
    <w:p w14:paraId="6C996405" w14:textId="77777777" w:rsidR="000B7D7C" w:rsidRDefault="000B7D7C"/>
    <w:p w14:paraId="16C78D0D" w14:textId="77777777" w:rsidR="000B7D7C" w:rsidRDefault="000B7D7C"/>
    <w:p w14:paraId="03A3A6C8" w14:textId="77777777" w:rsidR="000B7D7C" w:rsidRDefault="000B7D7C"/>
    <w:p w14:paraId="57AF95CD" w14:textId="77777777" w:rsidR="000B7D7C" w:rsidRDefault="000B7D7C"/>
    <w:p w14:paraId="1913979B" w14:textId="77777777" w:rsidR="000B7D7C" w:rsidRDefault="000B7D7C"/>
    <w:p w14:paraId="1C063B69" w14:textId="77777777" w:rsidR="000B7D7C" w:rsidRDefault="000B7D7C"/>
    <w:p w14:paraId="4DCD9B44" w14:textId="77777777" w:rsidR="000B7D7C" w:rsidRDefault="000B7D7C"/>
    <w:p w14:paraId="6812F60D" w14:textId="77777777" w:rsidR="000B7D7C" w:rsidRDefault="000B7D7C"/>
    <w:p w14:paraId="63347D82" w14:textId="77777777" w:rsidR="000B7D7C" w:rsidRDefault="000B7D7C"/>
    <w:p w14:paraId="2B91F0D7" w14:textId="77777777" w:rsidR="000B7D7C" w:rsidRDefault="000B7D7C"/>
    <w:p w14:paraId="2A41279C" w14:textId="77777777" w:rsidR="000B7D7C" w:rsidRDefault="000B7D7C"/>
    <w:p w14:paraId="38062231" w14:textId="77777777" w:rsidR="000B7D7C" w:rsidRDefault="000B7D7C"/>
    <w:p w14:paraId="54389267" w14:textId="77777777" w:rsidR="000B7D7C" w:rsidRDefault="000B7D7C"/>
    <w:p w14:paraId="082F38EF" w14:textId="52AF5565" w:rsidR="000B7D7C" w:rsidRDefault="000B7D7C" w:rsidP="000B7D7C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  <w:r>
        <w:rPr>
          <w:rFonts w:ascii="Calibri" w:eastAsia="Calibri" w:hAnsi="Calibri" w:cs="Times New Roman"/>
          <w:b/>
          <w:i/>
          <w:noProof/>
          <w:color w:val="FF0000"/>
          <w14:ligatures w14:val="standardContextual"/>
        </w:rPr>
        <w:lastRenderedPageBreak/>
        <w:drawing>
          <wp:anchor distT="0" distB="0" distL="114300" distR="114300" simplePos="0" relativeHeight="251673600" behindDoc="1" locked="0" layoutInCell="1" allowOverlap="1" wp14:anchorId="12B699C0" wp14:editId="594D200C">
            <wp:simplePos x="0" y="0"/>
            <wp:positionH relativeFrom="margin">
              <wp:posOffset>609600</wp:posOffset>
            </wp:positionH>
            <wp:positionV relativeFrom="paragraph">
              <wp:posOffset>17145</wp:posOffset>
            </wp:positionV>
            <wp:extent cx="1702435" cy="1205230"/>
            <wp:effectExtent l="0" t="0" r="0" b="0"/>
            <wp:wrapNone/>
            <wp:docPr id="599595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95669" name="Picture 5995956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 xml:space="preserve"> #26-25</w:t>
      </w:r>
    </w:p>
    <w:p w14:paraId="60ED23CE" w14:textId="6CCC64B7" w:rsidR="000B7D7C" w:rsidRDefault="000B7D7C" w:rsidP="000B7D7C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</w:p>
    <w:p w14:paraId="750D4505" w14:textId="153CA911" w:rsidR="000B7D7C" w:rsidRDefault="000B7D7C" w:rsidP="000B7D7C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</w:p>
    <w:p w14:paraId="16A7E4FF" w14:textId="1FFD7147" w:rsidR="000B7D7C" w:rsidRPr="008264E5" w:rsidRDefault="000B7D7C" w:rsidP="000B7D7C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C799FBC" wp14:editId="30F1B5CE">
            <wp:simplePos x="0" y="0"/>
            <wp:positionH relativeFrom="column">
              <wp:posOffset>2845000</wp:posOffset>
            </wp:positionH>
            <wp:positionV relativeFrom="paragraph">
              <wp:posOffset>101600</wp:posOffset>
            </wp:positionV>
            <wp:extent cx="4261480" cy="1587272"/>
            <wp:effectExtent l="0" t="0" r="6350" b="0"/>
            <wp:wrapNone/>
            <wp:docPr id="482956808" name="Picture 482956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0" cy="158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8B8A5" w14:textId="594DE8C2" w:rsidR="000B7D7C" w:rsidRPr="008264E5" w:rsidRDefault="000B7D7C" w:rsidP="000B7D7C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3D876C1" wp14:editId="62509890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2013712268" name="Picture 2013712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059A5" w14:textId="1CE73BBC" w:rsidR="000B7D7C" w:rsidRPr="0025109E" w:rsidRDefault="000B7D7C" w:rsidP="000B7D7C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</w:p>
    <w:p w14:paraId="199C08A1" w14:textId="26AB217A" w:rsidR="000B7D7C" w:rsidRPr="008264E5" w:rsidRDefault="000B7D7C" w:rsidP="000B7D7C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</w:p>
    <w:p w14:paraId="1203BB5E" w14:textId="77777777" w:rsidR="000B7D7C" w:rsidRPr="00D576F6" w:rsidRDefault="000B7D7C" w:rsidP="000B7D7C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3437C570" w14:textId="77777777" w:rsidR="000B7D7C" w:rsidRDefault="000B7D7C" w:rsidP="000B7D7C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5A9E2DAE" w14:textId="77777777" w:rsidR="000B7D7C" w:rsidRDefault="000B7D7C" w:rsidP="000B7D7C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014B5DCE" w14:textId="77777777" w:rsidR="000B7D7C" w:rsidRDefault="000B7D7C" w:rsidP="000B7D7C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435A6966" w14:textId="77777777" w:rsidR="000B7D7C" w:rsidRDefault="000B7D7C" w:rsidP="000B7D7C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E8A456B" w14:textId="77777777" w:rsidR="000B7D7C" w:rsidRPr="00EB5246" w:rsidRDefault="000B7D7C" w:rsidP="000B7D7C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23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LTZ VRB Tri-toon</w:t>
      </w:r>
    </w:p>
    <w:p w14:paraId="19961D99" w14:textId="77777777" w:rsidR="000B7D7C" w:rsidRPr="00EB5246" w:rsidRDefault="000B7D7C" w:rsidP="000B7D7C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</w:t>
      </w:r>
      <w:r>
        <w:rPr>
          <w:rFonts w:ascii="Arial" w:eastAsia="Calibri" w:hAnsi="Arial" w:cs="Arial"/>
          <w:i/>
          <w:iCs/>
        </w:rPr>
        <w:t xml:space="preserve"> ½’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23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r w:rsidRPr="00EB5246">
        <w:rPr>
          <w:rFonts w:ascii="Arial" w:eastAsia="Calibri" w:hAnsi="Arial" w:cs="Arial"/>
          <w:i/>
          <w:iCs/>
        </w:rPr>
        <w:t>( $</w:t>
      </w:r>
      <w:r>
        <w:rPr>
          <w:rFonts w:ascii="Arial" w:eastAsia="Calibri" w:hAnsi="Arial" w:cs="Arial"/>
          <w:i/>
          <w:iCs/>
        </w:rPr>
        <w:t>54,694.</w:t>
      </w:r>
      <w:r w:rsidRPr="00EB5246">
        <w:rPr>
          <w:rFonts w:ascii="Arial" w:eastAsia="Calibri" w:hAnsi="Arial" w:cs="Arial"/>
          <w:i/>
          <w:iCs/>
        </w:rPr>
        <w:t>00)</w:t>
      </w:r>
    </w:p>
    <w:p w14:paraId="2EFA36A6" w14:textId="77777777" w:rsidR="000B7D7C" w:rsidRPr="00EB5246" w:rsidRDefault="000B7D7C" w:rsidP="000B7D7C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w/Honda BF200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500F3D65" w14:textId="77777777" w:rsidR="000B7D7C" w:rsidRDefault="000B7D7C" w:rsidP="000B7D7C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>
        <w:rPr>
          <w:rFonts w:ascii="Arial" w:eastAsia="Calibri" w:hAnsi="Arial" w:cs="Arial"/>
          <w:i/>
          <w:iCs/>
        </w:rPr>
        <w:t>9,500</w:t>
      </w:r>
      <w:r w:rsidRPr="00EB5246">
        <w:rPr>
          <w:rFonts w:ascii="Arial" w:hAnsi="Arial" w:cs="Arial"/>
          <w:i/>
          <w:iCs/>
        </w:rPr>
        <w:t>.00)</w:t>
      </w:r>
    </w:p>
    <w:p w14:paraId="73B32348" w14:textId="77777777" w:rsidR="000B7D7C" w:rsidRPr="00DD7C92" w:rsidRDefault="000B7D7C" w:rsidP="000B7D7C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Charcoal Matte &amp; Champagne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Buckskin &amp; Cream White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Charcoal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Charcoal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3A5D67F5" w14:textId="77777777" w:rsidR="000B7D7C" w:rsidRPr="00E15B27" w:rsidRDefault="000B7D7C" w:rsidP="000B7D7C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2C6A03F0" w14:textId="77777777" w:rsidR="000B7D7C" w:rsidRPr="007E0244" w:rsidRDefault="000B7D7C" w:rsidP="000B7D7C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48F9ACF8" wp14:editId="2D6D8C13">
            <wp:simplePos x="0" y="0"/>
            <wp:positionH relativeFrom="margin">
              <wp:posOffset>5034337</wp:posOffset>
            </wp:positionH>
            <wp:positionV relativeFrom="paragraph">
              <wp:posOffset>213360</wp:posOffset>
            </wp:positionV>
            <wp:extent cx="2103640" cy="1289864"/>
            <wp:effectExtent l="0" t="0" r="0" b="5715"/>
            <wp:wrapNone/>
            <wp:docPr id="1460714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640" cy="1289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Starboard Sport High Back Reclining Chair</w:t>
      </w:r>
    </w:p>
    <w:p w14:paraId="7A25D12C" w14:textId="77777777" w:rsidR="000B7D7C" w:rsidRDefault="000B7D7C" w:rsidP="000B7D7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Sport Performance Tri-toon Package</w:t>
      </w:r>
    </w:p>
    <w:p w14:paraId="17D66DA9" w14:textId="77777777" w:rsidR="000B7D7C" w:rsidRDefault="000B7D7C" w:rsidP="000B7D7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Ultra Fine Vinyl Upgrade</w:t>
      </w:r>
    </w:p>
    <w:p w14:paraId="1839BCCC" w14:textId="77777777" w:rsidR="000B7D7C" w:rsidRDefault="000B7D7C" w:rsidP="000B7D7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Blue Ice Plus Light Package</w:t>
      </w:r>
    </w:p>
    <w:p w14:paraId="7A0C8DC3" w14:textId="77777777" w:rsidR="000B7D7C" w:rsidRDefault="000B7D7C" w:rsidP="000B7D7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Charcoal Seat Cladding w/SS Inserts</w:t>
      </w:r>
    </w:p>
    <w:p w14:paraId="4EA75FC2" w14:textId="77777777" w:rsidR="000B7D7C" w:rsidRDefault="000B7D7C" w:rsidP="000B7D7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Garmin 52CV US GPS</w:t>
      </w:r>
    </w:p>
    <w:p w14:paraId="0611814D" w14:textId="77777777" w:rsidR="000B7D7C" w:rsidRPr="004C4D9D" w:rsidRDefault="000B7D7C" w:rsidP="000B7D7C">
      <w:pPr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Protech Steering</w:t>
      </w:r>
    </w:p>
    <w:p w14:paraId="689A290F" w14:textId="77777777" w:rsidR="000B7D7C" w:rsidRDefault="000B7D7C" w:rsidP="000B7D7C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</w:p>
    <w:p w14:paraId="7D26063A" w14:textId="77777777" w:rsidR="000B7D7C" w:rsidRDefault="000B7D7C" w:rsidP="000B7D7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EA3708B" wp14:editId="3F2174D0">
            <wp:simplePos x="0" y="0"/>
            <wp:positionH relativeFrom="column">
              <wp:posOffset>2714625</wp:posOffset>
            </wp:positionH>
            <wp:positionV relativeFrom="paragraph">
              <wp:posOffset>47664</wp:posOffset>
            </wp:positionV>
            <wp:extent cx="4533265" cy="1490266"/>
            <wp:effectExtent l="0" t="0" r="635" b="0"/>
            <wp:wrapNone/>
            <wp:docPr id="1680425724" name="Picture 1680425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1490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Blackout Package</w:t>
      </w:r>
    </w:p>
    <w:p w14:paraId="36C9E0D9" w14:textId="77777777" w:rsidR="000B7D7C" w:rsidRDefault="000B7D7C" w:rsidP="000B7D7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Lillipad</w:t>
      </w:r>
      <w:proofErr w:type="spellEnd"/>
      <w:r>
        <w:rPr>
          <w:sz w:val="28"/>
          <w:szCs w:val="28"/>
          <w14:ligatures w14:val="standardContextual"/>
        </w:rPr>
        <w:t xml:space="preserve"> Easy Step Ladder</w:t>
      </w:r>
    </w:p>
    <w:p w14:paraId="79C3AF62" w14:textId="77777777" w:rsidR="000B7D7C" w:rsidRPr="004C4D9D" w:rsidRDefault="000B7D7C" w:rsidP="000B7D7C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Smoked Chrome </w:t>
      </w:r>
      <w:proofErr w:type="spellStart"/>
      <w:r>
        <w:rPr>
          <w:sz w:val="28"/>
          <w:szCs w:val="28"/>
          <w14:ligatures w14:val="standardContextual"/>
        </w:rPr>
        <w:t>Docklight</w:t>
      </w:r>
      <w:proofErr w:type="spellEnd"/>
      <w:r>
        <w:rPr>
          <w:sz w:val="28"/>
          <w:szCs w:val="28"/>
          <w14:ligatures w14:val="standardContextual"/>
        </w:rPr>
        <w:t xml:space="preserve"> Assy </w:t>
      </w:r>
    </w:p>
    <w:p w14:paraId="632C3889" w14:textId="77777777" w:rsidR="000B7D7C" w:rsidRPr="004C4D9D" w:rsidRDefault="000B7D7C" w:rsidP="000B7D7C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3281DC60" w14:textId="77777777" w:rsidR="000B7D7C" w:rsidRDefault="000B7D7C" w:rsidP="000B7D7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3AF02B56" w14:textId="77777777" w:rsidR="000B7D7C" w:rsidRPr="004C4D9D" w:rsidRDefault="000B7D7C" w:rsidP="000B7D7C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Stainless Steel Aft Rail</w:t>
      </w:r>
    </w:p>
    <w:p w14:paraId="2ABB61A1" w14:textId="77777777" w:rsidR="000B7D7C" w:rsidRPr="0025109E" w:rsidRDefault="000B7D7C" w:rsidP="000B7D7C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  <w:r>
        <w:rPr>
          <w:rFonts w:ascii="Gotham" w:eastAsia="Times New Roman" w:hAnsi="Gotham" w:cs="Times New Roman"/>
          <w:sz w:val="28"/>
          <w:szCs w:val="28"/>
        </w:rPr>
        <w:t>2’ Rear Patio Pad &amp; Half Enclosure</w:t>
      </w:r>
    </w:p>
    <w:p w14:paraId="719D19BA" w14:textId="77777777" w:rsidR="000B7D7C" w:rsidRPr="0045403B" w:rsidRDefault="000B7D7C" w:rsidP="000B7D7C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32F0F646" w14:textId="77777777" w:rsidR="000B7D7C" w:rsidRPr="000D03CA" w:rsidRDefault="000B7D7C" w:rsidP="000B7D7C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18B341F" wp14:editId="545B3398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85057993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64EF" id="Rectangle 1" o:spid="_x0000_s1026" style="position:absolute;margin-left:4.5pt;margin-top:5.35pt;width:566.25pt;height: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$74,194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61249F17" w14:textId="77777777" w:rsidR="000B7D7C" w:rsidRPr="00DD7C92" w:rsidRDefault="000B7D7C" w:rsidP="000B7D7C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MSRP:  $</w:t>
      </w:r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88,728.13</w:t>
      </w:r>
    </w:p>
    <w:p w14:paraId="54F81005" w14:textId="77777777" w:rsidR="000B7D7C" w:rsidRDefault="000B7D7C" w:rsidP="000B7D7C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4B8B616A" w14:textId="77777777" w:rsidR="000B7D7C" w:rsidRPr="00C77431" w:rsidRDefault="000B7D7C" w:rsidP="000B7D7C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3D24F1EE" w14:textId="77777777" w:rsidR="000B7D7C" w:rsidRPr="00C77431" w:rsidRDefault="000B7D7C" w:rsidP="000B7D7C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4D6209CE" w14:textId="77777777" w:rsidR="000B7D7C" w:rsidRPr="00C77431" w:rsidRDefault="000B7D7C" w:rsidP="000B7D7C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24/26T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5000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32"/>
          <w:szCs w:val="32"/>
        </w:rPr>
        <w:t>riB1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7,050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451F1594" w14:textId="77777777" w:rsidR="000B7D7C" w:rsidRPr="005B1608" w:rsidRDefault="000B7D7C" w:rsidP="000B7D7C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Dual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500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548B9E43" w14:textId="77777777" w:rsidR="000B7D7C" w:rsidRDefault="000B7D7C" w:rsidP="000B7D7C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0B4365D5" w14:textId="77777777" w:rsidR="000B7D7C" w:rsidRDefault="000B7D7C" w:rsidP="000B7D7C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33A648AA" w14:textId="77777777" w:rsidR="000B7D7C" w:rsidRDefault="000B7D7C" w:rsidP="000B7D7C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73544G526</w:t>
      </w:r>
    </w:p>
    <w:p w14:paraId="0D3E62A6" w14:textId="77777777" w:rsidR="000B7D7C" w:rsidRPr="004509EB" w:rsidRDefault="000B7D7C" w:rsidP="000B7D7C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</w:p>
    <w:p w14:paraId="2D5B3952" w14:textId="77777777" w:rsidR="000B7D7C" w:rsidRDefault="000B7D7C" w:rsidP="000B7D7C"/>
    <w:p w14:paraId="1FB2CF6A" w14:textId="77777777" w:rsidR="000B7D7C" w:rsidRDefault="000B7D7C" w:rsidP="000B7D7C"/>
    <w:p w14:paraId="29CBDA12" w14:textId="77777777" w:rsidR="000B7D7C" w:rsidRDefault="000B7D7C" w:rsidP="000B7D7C"/>
    <w:p w14:paraId="4A53BCFF" w14:textId="77777777" w:rsidR="000B7D7C" w:rsidRDefault="000B7D7C"/>
    <w:sectPr w:rsidR="000B7D7C" w:rsidSect="003125A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AD"/>
    <w:rsid w:val="000A05ED"/>
    <w:rsid w:val="000B7D7C"/>
    <w:rsid w:val="000E4310"/>
    <w:rsid w:val="00124168"/>
    <w:rsid w:val="00146655"/>
    <w:rsid w:val="001721E6"/>
    <w:rsid w:val="001818FE"/>
    <w:rsid w:val="001D59F6"/>
    <w:rsid w:val="00244C1C"/>
    <w:rsid w:val="002E464B"/>
    <w:rsid w:val="003125AD"/>
    <w:rsid w:val="00337EA9"/>
    <w:rsid w:val="00356B08"/>
    <w:rsid w:val="003E3FF6"/>
    <w:rsid w:val="004F502C"/>
    <w:rsid w:val="00505D77"/>
    <w:rsid w:val="005C0DDE"/>
    <w:rsid w:val="005E353B"/>
    <w:rsid w:val="00750993"/>
    <w:rsid w:val="007C7F90"/>
    <w:rsid w:val="0080058E"/>
    <w:rsid w:val="00904322"/>
    <w:rsid w:val="009A015C"/>
    <w:rsid w:val="009B3328"/>
    <w:rsid w:val="00A171CC"/>
    <w:rsid w:val="00BA15EF"/>
    <w:rsid w:val="00BE5F4A"/>
    <w:rsid w:val="00C13AF9"/>
    <w:rsid w:val="00C25950"/>
    <w:rsid w:val="00C3006D"/>
    <w:rsid w:val="00C54815"/>
    <w:rsid w:val="00CC62B1"/>
    <w:rsid w:val="00DD7C92"/>
    <w:rsid w:val="00FA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809F"/>
  <w15:chartTrackingRefBased/>
  <w15:docId w15:val="{5762E5E4-9E18-48C8-B8D8-F44F08AE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5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5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5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5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5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5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5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5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5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5A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2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5A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2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5A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2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5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5A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337</Words>
  <Characters>1980</Characters>
  <Application>Microsoft Office Word</Application>
  <DocSecurity>0</DocSecurity>
  <Lines>141</Lines>
  <Paragraphs>82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24</cp:revision>
  <cp:lastPrinted>2026-01-27T20:29:00Z</cp:lastPrinted>
  <dcterms:created xsi:type="dcterms:W3CDTF">2026-01-09T13:15:00Z</dcterms:created>
  <dcterms:modified xsi:type="dcterms:W3CDTF">2026-02-04T17:49:00Z</dcterms:modified>
</cp:coreProperties>
</file>